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0B" w:rsidRDefault="00B12F58">
      <w:pPr>
        <w:ind w:left="2511" w:hangingChars="392" w:hanging="2511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 w:hint="eastAsia"/>
          <w:b/>
          <w:sz w:val="64"/>
          <w:szCs w:val="64"/>
        </w:rPr>
        <w:t xml:space="preserve">                                                                                                                                                      中 共 预 备 党 员 转 正 公 示</w:t>
      </w:r>
    </w:p>
    <w:p w:rsidR="00D31B0B" w:rsidRDefault="00B12F58" w:rsidP="007170EB">
      <w:pPr>
        <w:spacing w:line="400" w:lineRule="exact"/>
        <w:ind w:firstLineChars="268" w:firstLine="858"/>
        <w:jc w:val="left"/>
        <w:rPr>
          <w:sz w:val="32"/>
          <w:szCs w:val="32"/>
        </w:rPr>
      </w:pPr>
      <w:r>
        <w:rPr>
          <w:rFonts w:eastAsia="黑体" w:hint="eastAsia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经党支部研究，拟将以下同志转为中共正式党员，现将有关情况予以公示。如有异议，可及时向党支部、学院党委或校党委组织部反映。公示时间自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 w:rsidR="007170EB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 w:rsidR="007170EB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日。</w:t>
      </w: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102"/>
        <w:gridCol w:w="1080"/>
        <w:gridCol w:w="1503"/>
        <w:gridCol w:w="1134"/>
        <w:gridCol w:w="1276"/>
        <w:gridCol w:w="1418"/>
        <w:gridCol w:w="1145"/>
        <w:gridCol w:w="4144"/>
        <w:gridCol w:w="720"/>
      </w:tblGrid>
      <w:tr w:rsidR="00D31B0B">
        <w:trPr>
          <w:cantSplit/>
          <w:trHeight w:val="850"/>
        </w:trPr>
        <w:tc>
          <w:tcPr>
            <w:tcW w:w="851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02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503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hint="eastAsia"/>
              </w:rPr>
              <w:t>所在单位（班级）</w:t>
            </w:r>
          </w:p>
        </w:tc>
        <w:tc>
          <w:tcPr>
            <w:tcW w:w="1276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  <w:p w:rsidR="00D31B0B" w:rsidRDefault="00B12F58">
            <w:pPr>
              <w:jc w:val="center"/>
            </w:pPr>
            <w:r>
              <w:rPr>
                <w:rFonts w:hint="eastAsia"/>
              </w:rPr>
              <w:t>（职业）</w:t>
            </w:r>
          </w:p>
        </w:tc>
        <w:tc>
          <w:tcPr>
            <w:tcW w:w="1418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hint="eastAsia"/>
              </w:rPr>
              <w:t>批准为预备党员时间</w:t>
            </w:r>
          </w:p>
        </w:tc>
        <w:tc>
          <w:tcPr>
            <w:tcW w:w="1145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hint="eastAsia"/>
              </w:rPr>
              <w:t>延长预备期时间</w:t>
            </w:r>
          </w:p>
        </w:tc>
        <w:tc>
          <w:tcPr>
            <w:tcW w:w="4144" w:type="dxa"/>
            <w:vAlign w:val="center"/>
          </w:tcPr>
          <w:p w:rsidR="00D31B0B" w:rsidRDefault="00B12F58">
            <w:pPr>
              <w:jc w:val="left"/>
            </w:pPr>
            <w:r>
              <w:rPr>
                <w:rFonts w:hint="eastAsia"/>
              </w:rPr>
              <w:t>预备期奖惩情况</w:t>
            </w:r>
          </w:p>
        </w:tc>
        <w:tc>
          <w:tcPr>
            <w:tcW w:w="720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D31B0B">
        <w:trPr>
          <w:cantSplit/>
          <w:trHeight w:val="651"/>
        </w:trPr>
        <w:tc>
          <w:tcPr>
            <w:tcW w:w="851" w:type="dxa"/>
            <w:vAlign w:val="center"/>
          </w:tcPr>
          <w:p w:rsidR="00D31B0B" w:rsidRDefault="00B12F58">
            <w:pPr>
              <w:jc w:val="center"/>
            </w:pP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Cs w:val="21"/>
              </w:rPr>
              <w:t>许舰洋</w:t>
            </w:r>
            <w:proofErr w:type="gramEnd"/>
          </w:p>
        </w:tc>
        <w:tc>
          <w:tcPr>
            <w:tcW w:w="709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ascii="Times New Roman" w:eastAsiaTheme="minorEastAsia" w:hAnsi="Times New Roman" w:cs="Times New Roman"/>
                <w:color w:val="000000"/>
                <w:szCs w:val="21"/>
              </w:rPr>
              <w:t>男</w:t>
            </w:r>
          </w:p>
        </w:tc>
        <w:tc>
          <w:tcPr>
            <w:tcW w:w="1102" w:type="dxa"/>
            <w:vAlign w:val="center"/>
          </w:tcPr>
          <w:p w:rsidR="00D31B0B" w:rsidRDefault="00B12F58">
            <w:pPr>
              <w:ind w:right="110"/>
              <w:jc w:val="center"/>
            </w:pPr>
            <w:r>
              <w:rPr>
                <w:rFonts w:ascii="Times New Roman" w:eastAsiaTheme="minorEastAsia" w:hAnsi="Times New Roman" w:cs="Times New Roman"/>
                <w:szCs w:val="21"/>
              </w:rPr>
              <w:t>1998.08</w:t>
            </w:r>
          </w:p>
        </w:tc>
        <w:tc>
          <w:tcPr>
            <w:tcW w:w="1080" w:type="dxa"/>
            <w:vAlign w:val="center"/>
          </w:tcPr>
          <w:p w:rsidR="00D31B0B" w:rsidRDefault="00B12F58">
            <w:pPr>
              <w:widowControl/>
              <w:jc w:val="center"/>
            </w:pPr>
            <w:r>
              <w:rPr>
                <w:rFonts w:hint="eastAsia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D31B0B" w:rsidRDefault="00B12F58">
            <w:pPr>
              <w:widowControl/>
              <w:jc w:val="center"/>
            </w:pPr>
            <w:r>
              <w:rPr>
                <w:rFonts w:hint="eastAsia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ascii="Times New Roman" w:eastAsiaTheme="minorEastAsia" w:hAnsi="Times New Roman" w:cs="Times New Roman"/>
                <w:color w:val="000000"/>
                <w:szCs w:val="21"/>
              </w:rPr>
              <w:t>机制</w:t>
            </w:r>
            <w:r>
              <w:rPr>
                <w:rFonts w:ascii="Times New Roman" w:eastAsiaTheme="minorEastAsia" w:hAnsi="Times New Roman" w:cs="Times New Roman"/>
                <w:color w:val="000000"/>
                <w:szCs w:val="21"/>
              </w:rPr>
              <w:t>173</w:t>
            </w:r>
          </w:p>
        </w:tc>
        <w:tc>
          <w:tcPr>
            <w:tcW w:w="1276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ascii="Times New Roman" w:eastAsiaTheme="minorEastAsia" w:hAnsi="Times New Roman" w:cs="Times New Roman"/>
                <w:color w:val="000000"/>
                <w:szCs w:val="21"/>
              </w:rPr>
              <w:t>团支书</w:t>
            </w:r>
          </w:p>
        </w:tc>
        <w:tc>
          <w:tcPr>
            <w:tcW w:w="1418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hint="eastAsia"/>
              </w:rPr>
              <w:t>20181207</w:t>
            </w:r>
          </w:p>
        </w:tc>
        <w:tc>
          <w:tcPr>
            <w:tcW w:w="1145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4144" w:type="dxa"/>
            <w:vAlign w:val="bottom"/>
          </w:tcPr>
          <w:p w:rsidR="00D31B0B" w:rsidRDefault="00B12F5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2018-2019:</w:t>
            </w:r>
          </w:p>
          <w:p w:rsidR="00D31B0B" w:rsidRDefault="00B12F5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校一等奖学金</w:t>
            </w:r>
          </w:p>
          <w:p w:rsidR="00D31B0B" w:rsidRDefault="00B12F5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省合力奖学金</w:t>
            </w:r>
          </w:p>
          <w:p w:rsidR="00D31B0B" w:rsidRDefault="00B12F5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校优秀学生干部</w:t>
            </w:r>
          </w:p>
        </w:tc>
        <w:tc>
          <w:tcPr>
            <w:tcW w:w="720" w:type="dxa"/>
            <w:vAlign w:val="center"/>
          </w:tcPr>
          <w:p w:rsidR="00D31B0B" w:rsidRDefault="00D31B0B">
            <w:pPr>
              <w:jc w:val="center"/>
            </w:pPr>
          </w:p>
        </w:tc>
      </w:tr>
      <w:tr w:rsidR="00D31B0B">
        <w:trPr>
          <w:cantSplit/>
          <w:trHeight w:val="986"/>
        </w:trPr>
        <w:tc>
          <w:tcPr>
            <w:tcW w:w="851" w:type="dxa"/>
            <w:vAlign w:val="center"/>
          </w:tcPr>
          <w:p w:rsidR="00D31B0B" w:rsidRDefault="00B12F58">
            <w:pPr>
              <w:jc w:val="center"/>
            </w:pP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Cs w:val="21"/>
              </w:rPr>
              <w:t>王心柔</w:t>
            </w:r>
            <w:proofErr w:type="gramEnd"/>
          </w:p>
        </w:tc>
        <w:tc>
          <w:tcPr>
            <w:tcW w:w="709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ascii="Times New Roman" w:eastAsiaTheme="minorEastAsia" w:hAnsi="Times New Roman" w:cs="Times New Roman"/>
                <w:color w:val="000000"/>
                <w:szCs w:val="21"/>
              </w:rPr>
              <w:t>女</w:t>
            </w:r>
          </w:p>
        </w:tc>
        <w:tc>
          <w:tcPr>
            <w:tcW w:w="1102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ascii="Times New Roman" w:eastAsiaTheme="minorEastAsia" w:hAnsi="Times New Roman" w:cs="Times New Roman"/>
                <w:szCs w:val="21"/>
              </w:rPr>
              <w:t>1999.01</w:t>
            </w:r>
          </w:p>
        </w:tc>
        <w:tc>
          <w:tcPr>
            <w:tcW w:w="1080" w:type="dxa"/>
            <w:vAlign w:val="center"/>
          </w:tcPr>
          <w:p w:rsidR="00D31B0B" w:rsidRDefault="00B12F58">
            <w:pPr>
              <w:widowControl/>
              <w:jc w:val="center"/>
            </w:pPr>
            <w:r>
              <w:rPr>
                <w:rFonts w:hint="eastAsia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hint="eastAsia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ascii="Times New Roman" w:eastAsiaTheme="minorEastAsia" w:hAnsi="Times New Roman" w:cs="Times New Roman"/>
                <w:color w:val="000000"/>
                <w:szCs w:val="21"/>
              </w:rPr>
              <w:t>机制</w:t>
            </w:r>
            <w:r>
              <w:rPr>
                <w:rFonts w:ascii="Times New Roman" w:eastAsiaTheme="minorEastAsia" w:hAnsi="Times New Roman" w:cs="Times New Roman"/>
                <w:color w:val="000000"/>
                <w:szCs w:val="21"/>
              </w:rPr>
              <w:t>173</w:t>
            </w:r>
          </w:p>
        </w:tc>
        <w:tc>
          <w:tcPr>
            <w:tcW w:w="1276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ascii="Times New Roman" w:eastAsiaTheme="minorEastAsia" w:hAnsi="Times New Roman" w:cs="Times New Roman"/>
                <w:color w:val="000000"/>
                <w:szCs w:val="21"/>
              </w:rPr>
              <w:t>寝室长</w:t>
            </w:r>
          </w:p>
        </w:tc>
        <w:tc>
          <w:tcPr>
            <w:tcW w:w="1418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hint="eastAsia"/>
              </w:rPr>
              <w:t>20181207</w:t>
            </w:r>
          </w:p>
        </w:tc>
        <w:tc>
          <w:tcPr>
            <w:tcW w:w="1145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4144" w:type="dxa"/>
            <w:vAlign w:val="bottom"/>
          </w:tcPr>
          <w:p w:rsidR="00D31B0B" w:rsidRDefault="00B12F5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2018-2019:</w:t>
            </w:r>
          </w:p>
          <w:p w:rsidR="00D31B0B" w:rsidRDefault="00B12F5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校一等奖学金</w:t>
            </w:r>
          </w:p>
          <w:p w:rsidR="00D31B0B" w:rsidRDefault="00B12F5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国家励志奖学金</w:t>
            </w:r>
          </w:p>
          <w:p w:rsidR="00D31B0B" w:rsidRDefault="00B12F5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校三好学生</w:t>
            </w:r>
          </w:p>
          <w:p w:rsidR="00D31B0B" w:rsidRDefault="00B12F5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全国</w:t>
            </w:r>
            <w:proofErr w:type="gramStart"/>
            <w:r>
              <w:rPr>
                <w:rFonts w:ascii="宋体" w:hAnsi="宋体" w:hint="eastAsia"/>
                <w:szCs w:val="21"/>
              </w:rPr>
              <w:t>三维化创新</w:t>
            </w:r>
            <w:proofErr w:type="gramEnd"/>
            <w:r>
              <w:rPr>
                <w:rFonts w:ascii="宋体" w:hAnsi="宋体" w:hint="eastAsia"/>
                <w:szCs w:val="21"/>
              </w:rPr>
              <w:t>设计大赛二等奖</w:t>
            </w:r>
          </w:p>
        </w:tc>
        <w:tc>
          <w:tcPr>
            <w:tcW w:w="720" w:type="dxa"/>
            <w:vAlign w:val="center"/>
          </w:tcPr>
          <w:p w:rsidR="00D31B0B" w:rsidRDefault="00D31B0B">
            <w:pPr>
              <w:jc w:val="center"/>
            </w:pPr>
          </w:p>
        </w:tc>
      </w:tr>
      <w:tr w:rsidR="00D31B0B">
        <w:trPr>
          <w:cantSplit/>
          <w:trHeight w:val="752"/>
        </w:trPr>
        <w:tc>
          <w:tcPr>
            <w:tcW w:w="851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ascii="Times New Roman" w:eastAsiaTheme="minorEastAsia" w:hAnsi="Times New Roman" w:cs="Times New Roman"/>
                <w:color w:val="000000"/>
                <w:szCs w:val="21"/>
              </w:rPr>
              <w:t>唐龙</w:t>
            </w:r>
          </w:p>
        </w:tc>
        <w:tc>
          <w:tcPr>
            <w:tcW w:w="709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ascii="Times New Roman" w:eastAsiaTheme="minorEastAsia" w:hAnsi="Times New Roman" w:cs="Times New Roman"/>
                <w:color w:val="000000"/>
                <w:szCs w:val="21"/>
              </w:rPr>
              <w:t>男</w:t>
            </w:r>
          </w:p>
        </w:tc>
        <w:tc>
          <w:tcPr>
            <w:tcW w:w="1102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ascii="Times New Roman" w:eastAsiaTheme="minorEastAsia" w:hAnsi="Times New Roman" w:cs="Times New Roman"/>
                <w:szCs w:val="21"/>
              </w:rPr>
              <w:t>1998.02</w:t>
            </w:r>
          </w:p>
        </w:tc>
        <w:tc>
          <w:tcPr>
            <w:tcW w:w="1080" w:type="dxa"/>
            <w:vAlign w:val="center"/>
          </w:tcPr>
          <w:p w:rsidR="00D31B0B" w:rsidRDefault="00B12F58">
            <w:pPr>
              <w:widowControl/>
              <w:jc w:val="center"/>
            </w:pPr>
            <w:r>
              <w:rPr>
                <w:rFonts w:hint="eastAsia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hint="eastAsia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ascii="Times New Roman" w:eastAsiaTheme="minorEastAsia" w:hAnsi="Times New Roman" w:cs="Times New Roman"/>
                <w:color w:val="000000"/>
                <w:szCs w:val="21"/>
              </w:rPr>
              <w:t>机制</w:t>
            </w:r>
            <w:r>
              <w:rPr>
                <w:rFonts w:ascii="Times New Roman" w:eastAsiaTheme="minorEastAsia" w:hAnsi="Times New Roman" w:cs="Times New Roman"/>
                <w:color w:val="000000"/>
                <w:szCs w:val="21"/>
              </w:rPr>
              <w:t>174</w:t>
            </w:r>
          </w:p>
        </w:tc>
        <w:tc>
          <w:tcPr>
            <w:tcW w:w="1276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ascii="Times New Roman" w:eastAsiaTheme="minorEastAsia" w:hAnsi="Times New Roman" w:cs="Times New Roman"/>
                <w:color w:val="000000"/>
                <w:szCs w:val="21"/>
              </w:rPr>
              <w:t>学习委员</w:t>
            </w:r>
          </w:p>
        </w:tc>
        <w:tc>
          <w:tcPr>
            <w:tcW w:w="1418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hint="eastAsia"/>
              </w:rPr>
              <w:t>20181207</w:t>
            </w:r>
          </w:p>
        </w:tc>
        <w:tc>
          <w:tcPr>
            <w:tcW w:w="1145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4144" w:type="dxa"/>
            <w:vAlign w:val="bottom"/>
          </w:tcPr>
          <w:p w:rsidR="00D31B0B" w:rsidRDefault="00B12F5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2018-2019:</w:t>
            </w:r>
            <w:r>
              <w:rPr>
                <w:rFonts w:ascii="宋体" w:hAnsi="宋体"/>
                <w:szCs w:val="21"/>
              </w:rPr>
              <w:br/>
              <w:t>校二等奖学金</w:t>
            </w:r>
          </w:p>
          <w:p w:rsidR="00D31B0B" w:rsidRDefault="00B12F5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国家励志奖学金</w:t>
            </w:r>
          </w:p>
          <w:p w:rsidR="00D31B0B" w:rsidRDefault="00B12F58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校三好学生</w:t>
            </w:r>
          </w:p>
        </w:tc>
        <w:tc>
          <w:tcPr>
            <w:tcW w:w="720" w:type="dxa"/>
            <w:vAlign w:val="center"/>
          </w:tcPr>
          <w:p w:rsidR="00D31B0B" w:rsidRDefault="00D31B0B">
            <w:pPr>
              <w:jc w:val="center"/>
            </w:pPr>
          </w:p>
        </w:tc>
      </w:tr>
      <w:tr w:rsidR="00D31B0B">
        <w:trPr>
          <w:cantSplit/>
          <w:trHeight w:val="590"/>
        </w:trPr>
        <w:tc>
          <w:tcPr>
            <w:tcW w:w="851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ascii="Times New Roman" w:eastAsiaTheme="minorEastAsia" w:hAnsi="Times New Roman" w:cs="Times New Roman"/>
                <w:color w:val="000000"/>
                <w:szCs w:val="21"/>
              </w:rPr>
              <w:t>刘甜甜</w:t>
            </w:r>
          </w:p>
        </w:tc>
        <w:tc>
          <w:tcPr>
            <w:tcW w:w="709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ascii="Times New Roman" w:eastAsiaTheme="minorEastAsia" w:hAnsi="Times New Roman" w:cs="Times New Roman"/>
                <w:color w:val="000000"/>
                <w:szCs w:val="21"/>
              </w:rPr>
              <w:t>女</w:t>
            </w:r>
          </w:p>
        </w:tc>
        <w:tc>
          <w:tcPr>
            <w:tcW w:w="1102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ascii="Times New Roman" w:eastAsiaTheme="minorEastAsia" w:hAnsi="Times New Roman" w:cs="Times New Roman"/>
                <w:szCs w:val="21"/>
              </w:rPr>
              <w:t>1998.09</w:t>
            </w:r>
          </w:p>
        </w:tc>
        <w:tc>
          <w:tcPr>
            <w:tcW w:w="1080" w:type="dxa"/>
            <w:vAlign w:val="center"/>
          </w:tcPr>
          <w:p w:rsidR="00D31B0B" w:rsidRDefault="00B12F58">
            <w:pPr>
              <w:widowControl/>
              <w:jc w:val="center"/>
            </w:pPr>
            <w:r>
              <w:rPr>
                <w:rFonts w:hint="eastAsia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hint="eastAsia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ascii="Times New Roman" w:eastAsiaTheme="minorEastAsia" w:hAnsi="Times New Roman" w:cs="Times New Roman"/>
                <w:color w:val="000000"/>
                <w:szCs w:val="21"/>
              </w:rPr>
              <w:t>机制</w:t>
            </w:r>
            <w:r>
              <w:rPr>
                <w:rFonts w:ascii="Times New Roman" w:eastAsiaTheme="minorEastAsia" w:hAnsi="Times New Roman" w:cs="Times New Roman"/>
                <w:color w:val="000000"/>
                <w:szCs w:val="21"/>
              </w:rPr>
              <w:t>174</w:t>
            </w:r>
          </w:p>
        </w:tc>
        <w:tc>
          <w:tcPr>
            <w:tcW w:w="1276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ascii="Times New Roman" w:eastAsiaTheme="minorEastAsia" w:hAnsi="Times New Roman" w:cs="Times New Roman"/>
                <w:color w:val="000000"/>
                <w:szCs w:val="21"/>
              </w:rPr>
              <w:t>生活委员</w:t>
            </w:r>
          </w:p>
        </w:tc>
        <w:tc>
          <w:tcPr>
            <w:tcW w:w="1418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hint="eastAsia"/>
              </w:rPr>
              <w:t>20181207</w:t>
            </w:r>
          </w:p>
        </w:tc>
        <w:tc>
          <w:tcPr>
            <w:tcW w:w="1145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4144" w:type="dxa"/>
            <w:vAlign w:val="bottom"/>
          </w:tcPr>
          <w:p w:rsidR="00D31B0B" w:rsidRDefault="00B12F5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-201</w:t>
            </w:r>
            <w:r>
              <w:rPr>
                <w:rFonts w:ascii="宋体" w:hAnsi="宋体" w:hint="eastAsia"/>
                <w:szCs w:val="21"/>
              </w:rPr>
              <w:t>8：</w:t>
            </w:r>
          </w:p>
          <w:p w:rsidR="00D31B0B" w:rsidRDefault="00B12F5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校三等奖学金</w:t>
            </w:r>
          </w:p>
          <w:p w:rsidR="00D31B0B" w:rsidRDefault="00B12F5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校优秀学生干部</w:t>
            </w:r>
          </w:p>
        </w:tc>
        <w:tc>
          <w:tcPr>
            <w:tcW w:w="720" w:type="dxa"/>
            <w:vAlign w:val="center"/>
          </w:tcPr>
          <w:p w:rsidR="00D31B0B" w:rsidRDefault="00D31B0B">
            <w:pPr>
              <w:jc w:val="center"/>
            </w:pPr>
          </w:p>
        </w:tc>
      </w:tr>
      <w:tr w:rsidR="00D31B0B">
        <w:trPr>
          <w:cantSplit/>
          <w:trHeight w:val="424"/>
        </w:trPr>
        <w:tc>
          <w:tcPr>
            <w:tcW w:w="851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杨小龙</w:t>
            </w:r>
          </w:p>
        </w:tc>
        <w:tc>
          <w:tcPr>
            <w:tcW w:w="709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男</w:t>
            </w:r>
          </w:p>
        </w:tc>
        <w:tc>
          <w:tcPr>
            <w:tcW w:w="1102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1998.08</w:t>
            </w:r>
          </w:p>
        </w:tc>
        <w:tc>
          <w:tcPr>
            <w:tcW w:w="1080" w:type="dxa"/>
            <w:vAlign w:val="center"/>
          </w:tcPr>
          <w:p w:rsidR="00D31B0B" w:rsidRDefault="00B12F58">
            <w:pPr>
              <w:widowControl/>
              <w:jc w:val="center"/>
            </w:pPr>
            <w:r>
              <w:rPr>
                <w:rFonts w:hint="eastAsia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hint="eastAsia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机制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163</w:t>
            </w:r>
          </w:p>
        </w:tc>
        <w:tc>
          <w:tcPr>
            <w:tcW w:w="1276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心理委员</w:t>
            </w:r>
          </w:p>
        </w:tc>
        <w:tc>
          <w:tcPr>
            <w:tcW w:w="1418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hint="eastAsia"/>
              </w:rPr>
              <w:t>20181207</w:t>
            </w:r>
          </w:p>
        </w:tc>
        <w:tc>
          <w:tcPr>
            <w:tcW w:w="1145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4144" w:type="dxa"/>
            <w:vAlign w:val="bottom"/>
          </w:tcPr>
          <w:p w:rsidR="00D31B0B" w:rsidRDefault="00B12F5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2018-2019：</w:t>
            </w:r>
          </w:p>
          <w:p w:rsidR="00D31B0B" w:rsidRDefault="00B12F5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安徽省第五届大学生工程训练综合能力竞赛二等奖</w:t>
            </w:r>
          </w:p>
        </w:tc>
        <w:tc>
          <w:tcPr>
            <w:tcW w:w="720" w:type="dxa"/>
            <w:vAlign w:val="center"/>
          </w:tcPr>
          <w:p w:rsidR="00D31B0B" w:rsidRDefault="00D31B0B">
            <w:pPr>
              <w:jc w:val="center"/>
            </w:pPr>
          </w:p>
        </w:tc>
      </w:tr>
      <w:tr w:rsidR="00D31B0B">
        <w:trPr>
          <w:cantSplit/>
          <w:trHeight w:val="700"/>
        </w:trPr>
        <w:tc>
          <w:tcPr>
            <w:tcW w:w="851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李正兴</w:t>
            </w:r>
          </w:p>
        </w:tc>
        <w:tc>
          <w:tcPr>
            <w:tcW w:w="709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男</w:t>
            </w:r>
          </w:p>
        </w:tc>
        <w:tc>
          <w:tcPr>
            <w:tcW w:w="1102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1997.12</w:t>
            </w:r>
          </w:p>
        </w:tc>
        <w:tc>
          <w:tcPr>
            <w:tcW w:w="1080" w:type="dxa"/>
            <w:vAlign w:val="center"/>
          </w:tcPr>
          <w:p w:rsidR="00D31B0B" w:rsidRDefault="00B12F58">
            <w:pPr>
              <w:widowControl/>
              <w:jc w:val="center"/>
            </w:pPr>
            <w:r>
              <w:rPr>
                <w:rFonts w:hint="eastAsia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hint="eastAsia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机制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163</w:t>
            </w:r>
          </w:p>
        </w:tc>
        <w:tc>
          <w:tcPr>
            <w:tcW w:w="1276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寝室长</w:t>
            </w:r>
          </w:p>
        </w:tc>
        <w:tc>
          <w:tcPr>
            <w:tcW w:w="1418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hint="eastAsia"/>
              </w:rPr>
              <w:t>20181207</w:t>
            </w:r>
          </w:p>
        </w:tc>
        <w:tc>
          <w:tcPr>
            <w:tcW w:w="1145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4144" w:type="dxa"/>
            <w:vAlign w:val="bottom"/>
          </w:tcPr>
          <w:p w:rsidR="00D31B0B" w:rsidRDefault="00B12F5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2018～2019:</w:t>
            </w:r>
          </w:p>
          <w:p w:rsidR="00D31B0B" w:rsidRDefault="00B12F5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/>
                <w:szCs w:val="21"/>
              </w:rPr>
              <w:t>三好学生</w:t>
            </w:r>
          </w:p>
          <w:p w:rsidR="00D31B0B" w:rsidRDefault="00B12F5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校一等</w:t>
            </w:r>
            <w:r>
              <w:rPr>
                <w:rFonts w:ascii="宋体" w:hAnsi="宋体" w:hint="eastAsia"/>
                <w:szCs w:val="21"/>
              </w:rPr>
              <w:t>奖学金</w:t>
            </w:r>
            <w:r>
              <w:rPr>
                <w:rFonts w:ascii="宋体" w:hAnsi="宋体"/>
                <w:szCs w:val="21"/>
              </w:rPr>
              <w:t>，</w:t>
            </w:r>
          </w:p>
          <w:p w:rsidR="00D31B0B" w:rsidRDefault="00B12F5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国励奖学金</w:t>
            </w:r>
          </w:p>
        </w:tc>
        <w:tc>
          <w:tcPr>
            <w:tcW w:w="720" w:type="dxa"/>
            <w:vAlign w:val="center"/>
          </w:tcPr>
          <w:p w:rsidR="00D31B0B" w:rsidRDefault="00D31B0B">
            <w:pPr>
              <w:jc w:val="center"/>
            </w:pPr>
          </w:p>
        </w:tc>
      </w:tr>
      <w:tr w:rsidR="00D31B0B">
        <w:trPr>
          <w:cantSplit/>
          <w:trHeight w:val="960"/>
        </w:trPr>
        <w:tc>
          <w:tcPr>
            <w:tcW w:w="851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刘辰光</w:t>
            </w:r>
          </w:p>
        </w:tc>
        <w:tc>
          <w:tcPr>
            <w:tcW w:w="709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女</w:t>
            </w:r>
          </w:p>
        </w:tc>
        <w:tc>
          <w:tcPr>
            <w:tcW w:w="1102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1997.10</w:t>
            </w:r>
          </w:p>
        </w:tc>
        <w:tc>
          <w:tcPr>
            <w:tcW w:w="1080" w:type="dxa"/>
            <w:vAlign w:val="center"/>
          </w:tcPr>
          <w:p w:rsidR="00D31B0B" w:rsidRDefault="00B12F58">
            <w:pPr>
              <w:widowControl/>
              <w:jc w:val="center"/>
            </w:pPr>
            <w:r>
              <w:rPr>
                <w:rFonts w:hint="eastAsia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hint="eastAsia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机制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164</w:t>
            </w:r>
          </w:p>
        </w:tc>
        <w:tc>
          <w:tcPr>
            <w:tcW w:w="1276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无</w:t>
            </w:r>
          </w:p>
        </w:tc>
        <w:tc>
          <w:tcPr>
            <w:tcW w:w="1418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hint="eastAsia"/>
              </w:rPr>
              <w:t>20181207</w:t>
            </w:r>
          </w:p>
        </w:tc>
        <w:tc>
          <w:tcPr>
            <w:tcW w:w="1145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4144" w:type="dxa"/>
            <w:vAlign w:val="bottom"/>
          </w:tcPr>
          <w:p w:rsidR="00D31B0B" w:rsidRDefault="00B12F5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-201</w:t>
            </w:r>
            <w:r>
              <w:rPr>
                <w:rFonts w:ascii="宋体" w:hAnsi="宋体" w:hint="eastAsia"/>
                <w:szCs w:val="21"/>
              </w:rPr>
              <w:t>8：</w:t>
            </w:r>
          </w:p>
          <w:p w:rsidR="00D31B0B" w:rsidRDefault="00B12F5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全国三维数字化创新设计大赛二等奖两项校优秀团员</w:t>
            </w:r>
          </w:p>
        </w:tc>
        <w:tc>
          <w:tcPr>
            <w:tcW w:w="720" w:type="dxa"/>
            <w:vAlign w:val="center"/>
          </w:tcPr>
          <w:p w:rsidR="00D31B0B" w:rsidRDefault="00D31B0B">
            <w:pPr>
              <w:jc w:val="center"/>
            </w:pPr>
          </w:p>
        </w:tc>
      </w:tr>
      <w:tr w:rsidR="00D31B0B">
        <w:trPr>
          <w:cantSplit/>
          <w:trHeight w:val="812"/>
        </w:trPr>
        <w:tc>
          <w:tcPr>
            <w:tcW w:w="851" w:type="dxa"/>
            <w:vAlign w:val="center"/>
          </w:tcPr>
          <w:p w:rsidR="00D31B0B" w:rsidRDefault="00B12F58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Cs w:val="21"/>
              </w:rPr>
              <w:t>周之闰</w:t>
            </w:r>
            <w:proofErr w:type="gramEnd"/>
          </w:p>
        </w:tc>
        <w:tc>
          <w:tcPr>
            <w:tcW w:w="709" w:type="dxa"/>
            <w:vAlign w:val="center"/>
          </w:tcPr>
          <w:p w:rsidR="00D31B0B" w:rsidRDefault="00B12F58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男</w:t>
            </w:r>
          </w:p>
        </w:tc>
        <w:tc>
          <w:tcPr>
            <w:tcW w:w="1102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1998.11</w:t>
            </w:r>
          </w:p>
        </w:tc>
        <w:tc>
          <w:tcPr>
            <w:tcW w:w="1080" w:type="dxa"/>
            <w:vAlign w:val="center"/>
          </w:tcPr>
          <w:p w:rsidR="00D31B0B" w:rsidRDefault="00B12F58">
            <w:pPr>
              <w:widowControl/>
              <w:jc w:val="center"/>
            </w:pPr>
            <w:r>
              <w:rPr>
                <w:rFonts w:hint="eastAsia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hint="eastAsia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机制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164</w:t>
            </w:r>
          </w:p>
        </w:tc>
        <w:tc>
          <w:tcPr>
            <w:tcW w:w="1276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团支书</w:t>
            </w:r>
          </w:p>
        </w:tc>
        <w:tc>
          <w:tcPr>
            <w:tcW w:w="1418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hint="eastAsia"/>
              </w:rPr>
              <w:t>20181207</w:t>
            </w:r>
          </w:p>
        </w:tc>
        <w:tc>
          <w:tcPr>
            <w:tcW w:w="1145" w:type="dxa"/>
            <w:vAlign w:val="center"/>
          </w:tcPr>
          <w:p w:rsidR="00D31B0B" w:rsidRDefault="00B12F58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4144" w:type="dxa"/>
            <w:vAlign w:val="center"/>
          </w:tcPr>
          <w:p w:rsidR="00D31B0B" w:rsidRDefault="00B12F5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2018—2019：</w:t>
            </w:r>
          </w:p>
          <w:p w:rsidR="00D31B0B" w:rsidRDefault="00B12F58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优秀共青团干部</w:t>
            </w:r>
          </w:p>
        </w:tc>
        <w:tc>
          <w:tcPr>
            <w:tcW w:w="720" w:type="dxa"/>
            <w:vAlign w:val="center"/>
          </w:tcPr>
          <w:p w:rsidR="00D31B0B" w:rsidRDefault="00D31B0B">
            <w:pPr>
              <w:jc w:val="center"/>
            </w:pPr>
          </w:p>
        </w:tc>
      </w:tr>
    </w:tbl>
    <w:p w:rsidR="00D31B0B" w:rsidRDefault="00D31B0B">
      <w:pPr>
        <w:rPr>
          <w:sz w:val="24"/>
        </w:rPr>
      </w:pPr>
    </w:p>
    <w:p w:rsidR="007170EB" w:rsidRDefault="00B12F58" w:rsidP="007170EB">
      <w:r>
        <w:rPr>
          <w:rFonts w:hint="eastAsia"/>
          <w:sz w:val="24"/>
        </w:rPr>
        <w:t>联系人：</w:t>
      </w:r>
      <w:r w:rsidR="007170EB">
        <w:rPr>
          <w:rFonts w:hint="eastAsia"/>
          <w:sz w:val="24"/>
        </w:rPr>
        <w:t>洪飞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齐尚晓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 xml:space="preserve"> 2871203</w:t>
      </w:r>
      <w:r>
        <w:rPr>
          <w:rFonts w:hint="eastAsia"/>
          <w:sz w:val="24"/>
        </w:rPr>
        <w:t>（组织部）或</w:t>
      </w:r>
      <w:r>
        <w:rPr>
          <w:rFonts w:hint="eastAsia"/>
          <w:sz w:val="24"/>
        </w:rPr>
        <w:t>2871252</w:t>
      </w:r>
      <w:r w:rsidR="000062C8">
        <w:rPr>
          <w:rFonts w:hint="eastAsia"/>
          <w:sz w:val="24"/>
        </w:rPr>
        <w:t>（</w:t>
      </w:r>
      <w:bookmarkStart w:id="0" w:name="_GoBack"/>
      <w:bookmarkEnd w:id="0"/>
      <w:r>
        <w:rPr>
          <w:rFonts w:hint="eastAsia"/>
          <w:sz w:val="24"/>
        </w:rPr>
        <w:t>机械与汽车工程学院党委）</w:t>
      </w:r>
      <w:r w:rsidR="007170EB" w:rsidRPr="00757E9F">
        <w:rPr>
          <w:rFonts w:hint="eastAsia"/>
          <w:sz w:val="24"/>
        </w:rPr>
        <w:t>电子邮箱：</w:t>
      </w:r>
      <w:r w:rsidR="007170EB" w:rsidRPr="00757E9F">
        <w:rPr>
          <w:rFonts w:hint="eastAsia"/>
          <w:sz w:val="24"/>
        </w:rPr>
        <w:t>jxxs@ahpu.edu.cn</w:t>
      </w:r>
    </w:p>
    <w:p w:rsidR="00D31B0B" w:rsidRPr="007170EB" w:rsidRDefault="00D31B0B">
      <w:pPr>
        <w:rPr>
          <w:sz w:val="24"/>
        </w:rPr>
      </w:pPr>
    </w:p>
    <w:p w:rsidR="00D31B0B" w:rsidRDefault="007D3E7B" w:rsidP="007D3E7B">
      <w:pPr>
        <w:spacing w:line="320" w:lineRule="exact"/>
        <w:ind w:firstLineChars="2650" w:firstLine="6385"/>
        <w:rPr>
          <w:sz w:val="24"/>
        </w:rPr>
      </w:pPr>
      <w:r>
        <w:rPr>
          <w:rFonts w:hint="eastAsia"/>
          <w:b/>
          <w:sz w:val="24"/>
        </w:rPr>
        <w:t>中共安徽工程大学机械与汽车工程学院机制专业学生第二</w:t>
      </w:r>
      <w:r w:rsidR="00B12F58">
        <w:rPr>
          <w:rFonts w:hint="eastAsia"/>
          <w:b/>
          <w:sz w:val="24"/>
        </w:rPr>
        <w:t>支部委员会</w:t>
      </w:r>
    </w:p>
    <w:p w:rsidR="00D31B0B" w:rsidRDefault="00B12F58" w:rsidP="007D3E7B">
      <w:pPr>
        <w:spacing w:line="320" w:lineRule="exact"/>
        <w:ind w:firstLineChars="3150" w:firstLine="8820"/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 w:rsidR="007170EB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</w:p>
    <w:p w:rsidR="00D31B0B" w:rsidRDefault="00D31B0B">
      <w:pPr>
        <w:jc w:val="center"/>
        <w:rPr>
          <w:sz w:val="28"/>
          <w:szCs w:val="28"/>
        </w:rPr>
      </w:pPr>
    </w:p>
    <w:p w:rsidR="00D31B0B" w:rsidRDefault="00D31B0B">
      <w:pPr>
        <w:spacing w:line="340" w:lineRule="exact"/>
        <w:rPr>
          <w:sz w:val="24"/>
        </w:rPr>
      </w:pPr>
    </w:p>
    <w:p w:rsidR="00D31B0B" w:rsidRDefault="00D31B0B"/>
    <w:sectPr w:rsidR="00D31B0B">
      <w:footerReference w:type="even" r:id="rId8"/>
      <w:footerReference w:type="default" r:id="rId9"/>
      <w:pgSz w:w="16838" w:h="11906" w:orient="landscape"/>
      <w:pgMar w:top="794" w:right="1021" w:bottom="851" w:left="1021" w:header="737" w:footer="624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DF1" w:rsidRDefault="00AC7DF1">
      <w:r>
        <w:separator/>
      </w:r>
    </w:p>
  </w:endnote>
  <w:endnote w:type="continuationSeparator" w:id="0">
    <w:p w:rsidR="00AC7DF1" w:rsidRDefault="00AC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0B" w:rsidRDefault="00B12F58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D31B0B" w:rsidRDefault="00D31B0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0B" w:rsidRDefault="00B12F58">
    <w:pPr>
      <w:pStyle w:val="a4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0062C8">
      <w:rPr>
        <w:noProof/>
        <w:szCs w:val="21"/>
      </w:rPr>
      <w:t>2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0062C8">
      <w:rPr>
        <w:noProof/>
        <w:szCs w:val="21"/>
      </w:rPr>
      <w:t>2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DF1" w:rsidRDefault="00AC7DF1">
      <w:r>
        <w:separator/>
      </w:r>
    </w:p>
  </w:footnote>
  <w:footnote w:type="continuationSeparator" w:id="0">
    <w:p w:rsidR="00AC7DF1" w:rsidRDefault="00AC7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B1"/>
    <w:rsid w:val="000062C8"/>
    <w:rsid w:val="00056D1C"/>
    <w:rsid w:val="000608FA"/>
    <w:rsid w:val="00096DDE"/>
    <w:rsid w:val="00193912"/>
    <w:rsid w:val="001F0857"/>
    <w:rsid w:val="00273082"/>
    <w:rsid w:val="002862BC"/>
    <w:rsid w:val="002C6F8C"/>
    <w:rsid w:val="00324FC8"/>
    <w:rsid w:val="003779F7"/>
    <w:rsid w:val="0043169A"/>
    <w:rsid w:val="00493724"/>
    <w:rsid w:val="005F41D2"/>
    <w:rsid w:val="006172BC"/>
    <w:rsid w:val="00634EB1"/>
    <w:rsid w:val="00641C5D"/>
    <w:rsid w:val="00680EE0"/>
    <w:rsid w:val="00687239"/>
    <w:rsid w:val="006F3E57"/>
    <w:rsid w:val="007010CA"/>
    <w:rsid w:val="007170EB"/>
    <w:rsid w:val="007D3E7B"/>
    <w:rsid w:val="00831A08"/>
    <w:rsid w:val="0089195D"/>
    <w:rsid w:val="00895821"/>
    <w:rsid w:val="008E16A1"/>
    <w:rsid w:val="00914A38"/>
    <w:rsid w:val="00952F37"/>
    <w:rsid w:val="009B1583"/>
    <w:rsid w:val="00A2773B"/>
    <w:rsid w:val="00A85F9A"/>
    <w:rsid w:val="00AC7DF1"/>
    <w:rsid w:val="00AE1EB4"/>
    <w:rsid w:val="00B12F58"/>
    <w:rsid w:val="00C45E86"/>
    <w:rsid w:val="00C522E7"/>
    <w:rsid w:val="00D31B0B"/>
    <w:rsid w:val="00DB7812"/>
    <w:rsid w:val="00DD5E6B"/>
    <w:rsid w:val="00DD74FB"/>
    <w:rsid w:val="00E639A2"/>
    <w:rsid w:val="00E653A8"/>
    <w:rsid w:val="00EF6A16"/>
    <w:rsid w:val="00F10E70"/>
    <w:rsid w:val="00F16AAB"/>
    <w:rsid w:val="00F316AF"/>
    <w:rsid w:val="00F95958"/>
    <w:rsid w:val="00FB1ED2"/>
    <w:rsid w:val="0AFB63FA"/>
    <w:rsid w:val="0DCB5036"/>
    <w:rsid w:val="109F6758"/>
    <w:rsid w:val="113E716A"/>
    <w:rsid w:val="1AD20C3E"/>
    <w:rsid w:val="1E813AE4"/>
    <w:rsid w:val="262C5B5D"/>
    <w:rsid w:val="293B0F1C"/>
    <w:rsid w:val="2A6425D0"/>
    <w:rsid w:val="2AAE5D43"/>
    <w:rsid w:val="3D1F1702"/>
    <w:rsid w:val="3F546062"/>
    <w:rsid w:val="428F4E27"/>
    <w:rsid w:val="4FA92A8F"/>
    <w:rsid w:val="54B66D2B"/>
    <w:rsid w:val="588343A4"/>
    <w:rsid w:val="6DB97683"/>
    <w:rsid w:val="6EC733FA"/>
    <w:rsid w:val="74D41EA0"/>
    <w:rsid w:val="785E57DB"/>
    <w:rsid w:val="7918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 w:qFormat="1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 w:qFormat="1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 w:qFormat="1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 w:qFormat="1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 w:qFormat="1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 w:qFormat="1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 w:qFormat="1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 w:qFormat="1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 w:qFormat="1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 w:qFormat="1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938</Characters>
  <Application>Microsoft Office Word</Application>
  <DocSecurity>0</DocSecurity>
  <Lines>7</Lines>
  <Paragraphs>2</Paragraphs>
  <ScaleCrop>false</ScaleCrop>
  <Company>China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qsx1984</cp:lastModifiedBy>
  <cp:revision>54</cp:revision>
  <cp:lastPrinted>2018-03-07T07:37:00Z</cp:lastPrinted>
  <dcterms:created xsi:type="dcterms:W3CDTF">2016-06-07T02:48:00Z</dcterms:created>
  <dcterms:modified xsi:type="dcterms:W3CDTF">2019-12-12T08:20:00Z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